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C65D" w14:textId="77777777" w:rsidR="00916FCF" w:rsidRPr="00B26ABB" w:rsidRDefault="00B53416" w:rsidP="00B53416">
      <w:p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 xml:space="preserve">New Buckenham Parish Council – </w:t>
      </w:r>
      <w:r w:rsidR="007C35D7" w:rsidRPr="00B26ABB">
        <w:rPr>
          <w:b/>
          <w:sz w:val="28"/>
          <w:szCs w:val="28"/>
        </w:rPr>
        <w:t xml:space="preserve">Interim </w:t>
      </w:r>
      <w:r w:rsidRPr="00B26ABB">
        <w:rPr>
          <w:b/>
          <w:sz w:val="28"/>
          <w:szCs w:val="28"/>
        </w:rPr>
        <w:t>Review of Neighbourhood Plan</w:t>
      </w:r>
    </w:p>
    <w:p w14:paraId="50CACC4E" w14:textId="77777777" w:rsidR="00B53416" w:rsidRPr="00B26ABB" w:rsidRDefault="00B53416" w:rsidP="00B53416">
      <w:pPr>
        <w:jc w:val="center"/>
        <w:rPr>
          <w:b/>
          <w:sz w:val="28"/>
          <w:szCs w:val="28"/>
        </w:rPr>
      </w:pPr>
      <w:r w:rsidRPr="00B26ABB">
        <w:rPr>
          <w:b/>
          <w:sz w:val="28"/>
          <w:szCs w:val="28"/>
        </w:rPr>
        <w:t>Discussion Paper</w:t>
      </w:r>
    </w:p>
    <w:p w14:paraId="0F0CA32E" w14:textId="77777777" w:rsidR="00B53416" w:rsidRPr="00F6688D" w:rsidRDefault="00B53416">
      <w:pPr>
        <w:rPr>
          <w:u w:val="single"/>
        </w:rPr>
      </w:pPr>
      <w:r w:rsidRPr="00F6688D">
        <w:rPr>
          <w:u w:val="single"/>
        </w:rPr>
        <w:t>Introduction:</w:t>
      </w:r>
    </w:p>
    <w:p w14:paraId="72DCE331" w14:textId="77777777" w:rsidR="00B53416" w:rsidRDefault="00613ED4">
      <w:r>
        <w:t xml:space="preserve">We need to </w:t>
      </w:r>
      <w:r w:rsidR="00B53416">
        <w:t xml:space="preserve">assess how effective </w:t>
      </w:r>
      <w:r>
        <w:t>our</w:t>
      </w:r>
      <w:r w:rsidR="00B53416">
        <w:t xml:space="preserve"> </w:t>
      </w:r>
      <w:r>
        <w:t>N</w:t>
      </w:r>
      <w:r w:rsidR="00B53416">
        <w:t xml:space="preserve">eighbourhood </w:t>
      </w:r>
      <w:r>
        <w:t>P</w:t>
      </w:r>
      <w:r w:rsidR="00B53416">
        <w:t>lan is in practice</w:t>
      </w:r>
      <w:r>
        <w:t>, m</w:t>
      </w:r>
      <w:r w:rsidR="00B53416">
        <w:t>onitor how it is being used</w:t>
      </w:r>
      <w:r>
        <w:t>,</w:t>
      </w:r>
      <w:r w:rsidR="00B53416">
        <w:t xml:space="preserve"> and </w:t>
      </w:r>
      <w:r>
        <w:t xml:space="preserve">identify </w:t>
      </w:r>
      <w:r w:rsidR="00B53416">
        <w:t>the consequent decisions and actions. This include</w:t>
      </w:r>
      <w:r w:rsidR="00F6688D">
        <w:t>s</w:t>
      </w:r>
      <w:r w:rsidR="00B53416">
        <w:t xml:space="preserve"> monitoring of:</w:t>
      </w:r>
    </w:p>
    <w:p w14:paraId="1F04B395" w14:textId="77777777" w:rsidR="004004B7" w:rsidRDefault="00B53416">
      <w:r>
        <w:t xml:space="preserve"> • </w:t>
      </w:r>
      <w:r w:rsidR="00B26ABB">
        <w:t>How</w:t>
      </w:r>
      <w:r>
        <w:t xml:space="preserve"> the policies are being applied to shape decisions on planning </w:t>
      </w:r>
      <w:proofErr w:type="gramStart"/>
      <w:r>
        <w:t>applications;</w:t>
      </w:r>
      <w:proofErr w:type="gramEnd"/>
      <w:r>
        <w:t xml:space="preserve"> </w:t>
      </w:r>
    </w:p>
    <w:p w14:paraId="126A1A72" w14:textId="77777777" w:rsidR="00B53416" w:rsidRDefault="00B26ABB">
      <w:r>
        <w:t xml:space="preserve"> </w:t>
      </w:r>
      <w:r w:rsidR="00B53416">
        <w:t xml:space="preserve">• whether </w:t>
      </w:r>
      <w:r w:rsidR="00F6688D">
        <w:t>Community Actions</w:t>
      </w:r>
      <w:r w:rsidR="00B53416">
        <w:t xml:space="preserve"> are being </w:t>
      </w:r>
      <w:proofErr w:type="gramStart"/>
      <w:r w:rsidR="00B53416">
        <w:t>achieved;</w:t>
      </w:r>
      <w:proofErr w:type="gramEnd"/>
    </w:p>
    <w:p w14:paraId="0B854D8D" w14:textId="77777777" w:rsidR="00B53416" w:rsidRDefault="00B53416">
      <w:r>
        <w:t xml:space="preserve">• whether plan aims are being </w:t>
      </w:r>
      <w:proofErr w:type="gramStart"/>
      <w:r>
        <w:t>achieved;</w:t>
      </w:r>
      <w:proofErr w:type="gramEnd"/>
    </w:p>
    <w:p w14:paraId="13FCCE4D" w14:textId="77777777" w:rsidR="00B53416" w:rsidRDefault="00B53416">
      <w:r>
        <w:t xml:space="preserve"> • changes to national and local </w:t>
      </w:r>
      <w:proofErr w:type="gramStart"/>
      <w:r>
        <w:t>policy;</w:t>
      </w:r>
      <w:proofErr w:type="gramEnd"/>
      <w:r>
        <w:t xml:space="preserve"> </w:t>
      </w:r>
    </w:p>
    <w:p w14:paraId="64831CAA" w14:textId="77777777" w:rsidR="00F6688D" w:rsidRDefault="00B53416">
      <w:pPr>
        <w:pBdr>
          <w:bottom w:val="single" w:sz="12" w:space="1" w:color="auto"/>
        </w:pBdr>
      </w:pPr>
      <w:r>
        <w:t xml:space="preserve">The New Buckenham Neighbourhood Plan was </w:t>
      </w:r>
      <w:r w:rsidR="00613ED4">
        <w:t xml:space="preserve">formally adopted by </w:t>
      </w:r>
      <w:proofErr w:type="spellStart"/>
      <w:r w:rsidR="00613ED4">
        <w:t>Breckland</w:t>
      </w:r>
      <w:proofErr w:type="spellEnd"/>
      <w:r w:rsidR="00613ED4">
        <w:t xml:space="preserve"> Council</w:t>
      </w:r>
      <w:r>
        <w:t xml:space="preserve"> in </w:t>
      </w:r>
      <w:r w:rsidR="00613ED4">
        <w:t xml:space="preserve">the </w:t>
      </w:r>
      <w:r w:rsidR="00F6688D">
        <w:t xml:space="preserve">autumn </w:t>
      </w:r>
      <w:r>
        <w:t xml:space="preserve">2022 and </w:t>
      </w:r>
      <w:r w:rsidR="00F6688D">
        <w:t>an interim review is due. This paper summarise</w:t>
      </w:r>
      <w:r w:rsidR="00613ED4">
        <w:t>s</w:t>
      </w:r>
      <w:r w:rsidR="00F6688D">
        <w:t xml:space="preserve"> develop</w:t>
      </w:r>
      <w:r w:rsidR="007C35D7">
        <w:t>ments during the last 12</w:t>
      </w:r>
      <w:r w:rsidR="00613ED4">
        <w:t>/18</w:t>
      </w:r>
      <w:r w:rsidR="007C35D7">
        <w:t xml:space="preserve"> months</w:t>
      </w:r>
      <w:r w:rsidR="00B26ABB">
        <w:t>.   I</w:t>
      </w:r>
      <w:r w:rsidR="007C35D7">
        <w:t xml:space="preserve">n </w:t>
      </w:r>
      <w:r w:rsidR="00323250">
        <w:t>many</w:t>
      </w:r>
      <w:r w:rsidR="007C35D7">
        <w:t xml:space="preserve"> cases these have been undertaken through community act</w:t>
      </w:r>
      <w:r w:rsidR="00323250">
        <w:t xml:space="preserve">ion (not directly by the PC) by groups in the village such as the High Bailiff’s Trust or Village Hall Trust, </w:t>
      </w:r>
      <w:r w:rsidR="007C35D7">
        <w:t xml:space="preserve">with the PC </w:t>
      </w:r>
      <w:r w:rsidR="00323250">
        <w:t xml:space="preserve">often </w:t>
      </w:r>
      <w:r w:rsidR="007C35D7">
        <w:t xml:space="preserve">acting as an </w:t>
      </w:r>
      <w:r w:rsidR="00323250">
        <w:t>enabler or part funder.  Everyone has a role to play in the implementation of the Plan.</w:t>
      </w:r>
    </w:p>
    <w:p w14:paraId="14EF848C" w14:textId="77777777" w:rsidR="007C35D7" w:rsidRDefault="007C35D7">
      <w:pPr>
        <w:pBdr>
          <w:bottom w:val="single" w:sz="12" w:space="1" w:color="auto"/>
        </w:pBdr>
      </w:pPr>
    </w:p>
    <w:p w14:paraId="43BC99B8" w14:textId="77777777" w:rsidR="00F6688D" w:rsidRPr="00F6688D" w:rsidRDefault="00F6688D">
      <w:pPr>
        <w:rPr>
          <w:u w:val="single"/>
        </w:rPr>
      </w:pPr>
      <w:r w:rsidRPr="00F6688D">
        <w:rPr>
          <w:u w:val="single"/>
        </w:rPr>
        <w:t>Landscape and Heritage</w:t>
      </w:r>
    </w:p>
    <w:p w14:paraId="3561FDCA" w14:textId="77777777" w:rsidR="00F6688D" w:rsidRDefault="00F6688D">
      <w:r>
        <w:t>The most significant challenge to the Plan’s aim to ‘enhance the special quality of the countryside setting of the village’ was the development of land in Cuffer Lane</w:t>
      </w:r>
      <w:r w:rsidR="001A04CC">
        <w:t xml:space="preserve"> in2023</w:t>
      </w:r>
      <w:r w:rsidR="00F41CA5">
        <w:t>.  The</w:t>
      </w:r>
      <w:r>
        <w:t xml:space="preserve"> </w:t>
      </w:r>
      <w:r w:rsidR="001A04CC">
        <w:t xml:space="preserve">proposed development was </w:t>
      </w:r>
      <w:r>
        <w:t xml:space="preserve">in Old Buckenham </w:t>
      </w:r>
      <w:r w:rsidR="00F41CA5">
        <w:t xml:space="preserve">but </w:t>
      </w:r>
      <w:r w:rsidR="001A04CC">
        <w:t xml:space="preserve">on a site </w:t>
      </w:r>
      <w:r>
        <w:t>adjacent to our village boundary</w:t>
      </w:r>
      <w:r w:rsidR="001A04CC">
        <w:t xml:space="preserve"> and was entirely out of character with the surrounding countryside</w:t>
      </w:r>
      <w:r w:rsidR="00881E44">
        <w:t xml:space="preserve"> and had implications for increased traffic in Church Street</w:t>
      </w:r>
      <w:r w:rsidR="00F41CA5">
        <w:t>.  The planning application w</w:t>
      </w:r>
      <w:r w:rsidR="00323250">
        <w:t>as</w:t>
      </w:r>
      <w:r w:rsidR="00F41CA5">
        <w:t xml:space="preserve"> energetically opposed by </w:t>
      </w:r>
      <w:r w:rsidR="00093622">
        <w:t>both</w:t>
      </w:r>
      <w:r w:rsidR="00F41CA5">
        <w:t xml:space="preserve"> Parish Councils, the County Councillor, and members of </w:t>
      </w:r>
      <w:proofErr w:type="spellStart"/>
      <w:r w:rsidR="00F41CA5">
        <w:t>Breckland</w:t>
      </w:r>
      <w:proofErr w:type="spellEnd"/>
      <w:r w:rsidR="00F41CA5">
        <w:t xml:space="preserve"> Council but to no avail.  A judicial review was considered but ruled out on grounds of cost.</w:t>
      </w:r>
      <w:r w:rsidR="001A04CC">
        <w:t xml:space="preserve"> </w:t>
      </w:r>
    </w:p>
    <w:p w14:paraId="0B51EEF9" w14:textId="77777777" w:rsidR="00374A60" w:rsidRDefault="00374A60">
      <w:r>
        <w:t>The Parish Council has played a significant role in prote</w:t>
      </w:r>
      <w:r w:rsidR="005348E8">
        <w:t>cting the character of the churchyard that surrounds the Grade 1 listed parish church.  Work has been commissioned to repair the</w:t>
      </w:r>
      <w:r w:rsidR="00323250">
        <w:t xml:space="preserve"> flint walls along the boundary, </w:t>
      </w:r>
      <w:r w:rsidR="005348E8">
        <w:t xml:space="preserve">improve access to the </w:t>
      </w:r>
      <w:r w:rsidR="00323250">
        <w:t xml:space="preserve">existing </w:t>
      </w:r>
      <w:r w:rsidR="005348E8">
        <w:t xml:space="preserve">memorial garden and prepare the ground for the </w:t>
      </w:r>
      <w:r w:rsidR="00323250">
        <w:t>new</w:t>
      </w:r>
      <w:r w:rsidR="005348E8">
        <w:t xml:space="preserve"> garden</w:t>
      </w:r>
      <w:r w:rsidR="00323250">
        <w:t>, and funds were allocated for the purchase of shrubs ideal for a cutting garden to provide church flowers.</w:t>
      </w:r>
      <w:r w:rsidR="006543AB">
        <w:t xml:space="preserve"> A project to reuse plots in the village graveyard – now nearing capacity - is underway. </w:t>
      </w:r>
    </w:p>
    <w:p w14:paraId="61498FF6" w14:textId="77777777" w:rsidR="006543AB" w:rsidRDefault="006543AB">
      <w:r>
        <w:t>The Chapel Hill pump has been restored by the High Bailiff’s Trust.</w:t>
      </w:r>
    </w:p>
    <w:p w14:paraId="5E24B179" w14:textId="77777777" w:rsidR="001A04CC" w:rsidRPr="00F566C1" w:rsidRDefault="00F566C1">
      <w:pPr>
        <w:rPr>
          <w:u w:val="single"/>
        </w:rPr>
      </w:pPr>
      <w:r w:rsidRPr="00F566C1">
        <w:rPr>
          <w:u w:val="single"/>
        </w:rPr>
        <w:t>Countryside and Environment</w:t>
      </w:r>
    </w:p>
    <w:p w14:paraId="40B95862" w14:textId="77777777" w:rsidR="00F566C1" w:rsidRDefault="00F566C1" w:rsidP="00F566C1">
      <w:r>
        <w:t>Community actions have played a significant role in meeting the Plan’s goals.</w:t>
      </w:r>
    </w:p>
    <w:p w14:paraId="218070E2" w14:textId="77777777" w:rsidR="00F566C1" w:rsidRDefault="00F566C1" w:rsidP="007C35D7">
      <w:pPr>
        <w:pStyle w:val="ListParagraph"/>
        <w:numPr>
          <w:ilvl w:val="0"/>
          <w:numId w:val="2"/>
        </w:numPr>
      </w:pPr>
      <w:r>
        <w:t>Footpaths have been monitored and repairs or improvements undertaken where necessary.</w:t>
      </w:r>
    </w:p>
    <w:p w14:paraId="57775A4D" w14:textId="77777777" w:rsidR="00F566C1" w:rsidRDefault="00F566C1" w:rsidP="007C35D7">
      <w:pPr>
        <w:pStyle w:val="ListParagraph"/>
        <w:numPr>
          <w:ilvl w:val="0"/>
          <w:numId w:val="2"/>
        </w:numPr>
      </w:pPr>
      <w:r>
        <w:t xml:space="preserve">A group is actively researching the possibility of establishing </w:t>
      </w:r>
      <w:r w:rsidR="007C35D7">
        <w:t>a community</w:t>
      </w:r>
      <w:r>
        <w:t xml:space="preserve"> woodland.</w:t>
      </w:r>
    </w:p>
    <w:p w14:paraId="18D031C3" w14:textId="77777777" w:rsidR="00F566C1" w:rsidRDefault="00F566C1" w:rsidP="007C35D7">
      <w:pPr>
        <w:pStyle w:val="ListParagraph"/>
        <w:numPr>
          <w:ilvl w:val="0"/>
          <w:numId w:val="2"/>
        </w:numPr>
      </w:pPr>
      <w:r>
        <w:t xml:space="preserve">Tree planting and garden projects to mark the Queen’s Jubilee and King Charles’ coronation have </w:t>
      </w:r>
      <w:r w:rsidR="006543AB">
        <w:t>been undertaken by CAN (Climate Action Now) and family groups</w:t>
      </w:r>
      <w:r>
        <w:t xml:space="preserve">. </w:t>
      </w:r>
    </w:p>
    <w:p w14:paraId="0611CE00" w14:textId="77777777" w:rsidR="00F566C1" w:rsidRDefault="00F566C1" w:rsidP="007C35D7">
      <w:pPr>
        <w:pStyle w:val="ListParagraph"/>
        <w:numPr>
          <w:ilvl w:val="0"/>
          <w:numId w:val="2"/>
        </w:numPr>
      </w:pPr>
      <w:r>
        <w:lastRenderedPageBreak/>
        <w:t>Delayed cutting of grass in public spaces</w:t>
      </w:r>
      <w:r w:rsidR="004D1339">
        <w:t xml:space="preserve"> such as </w:t>
      </w:r>
      <w:r>
        <w:t>the churchyard</w:t>
      </w:r>
      <w:r w:rsidR="00076A95">
        <w:t xml:space="preserve"> and village hall site</w:t>
      </w:r>
      <w:r>
        <w:t xml:space="preserve"> is intended to encourage </w:t>
      </w:r>
      <w:r w:rsidR="00076A95">
        <w:t xml:space="preserve">the growth of </w:t>
      </w:r>
      <w:proofErr w:type="gramStart"/>
      <w:r>
        <w:t>wild flowers</w:t>
      </w:r>
      <w:proofErr w:type="gramEnd"/>
      <w:r w:rsidR="004D1339">
        <w:t>.  S</w:t>
      </w:r>
      <w:r w:rsidR="00076A95">
        <w:t xml:space="preserve">nowdrops have been planted in </w:t>
      </w:r>
      <w:proofErr w:type="gramStart"/>
      <w:r w:rsidR="00076A95">
        <w:t>market place</w:t>
      </w:r>
      <w:proofErr w:type="gramEnd"/>
      <w:r w:rsidR="00076A95">
        <w:t>.</w:t>
      </w:r>
    </w:p>
    <w:p w14:paraId="74188667" w14:textId="77777777" w:rsidR="00076A95" w:rsidRDefault="00076A95" w:rsidP="007C35D7">
      <w:pPr>
        <w:pStyle w:val="ListParagraph"/>
        <w:numPr>
          <w:ilvl w:val="0"/>
          <w:numId w:val="2"/>
        </w:numPr>
      </w:pPr>
      <w:r>
        <w:t>Surveys of bat populations within the village continue.</w:t>
      </w:r>
    </w:p>
    <w:p w14:paraId="6BE9044B" w14:textId="77777777" w:rsidR="00076A95" w:rsidRPr="007C35D7" w:rsidRDefault="00076A95" w:rsidP="00F566C1">
      <w:pPr>
        <w:rPr>
          <w:u w:val="single"/>
        </w:rPr>
      </w:pPr>
      <w:r w:rsidRPr="007C35D7">
        <w:rPr>
          <w:u w:val="single"/>
        </w:rPr>
        <w:t>Dark Skies and light pollution</w:t>
      </w:r>
    </w:p>
    <w:p w14:paraId="65569A38" w14:textId="77777777" w:rsidR="00076A95" w:rsidRDefault="00076A95" w:rsidP="00F566C1">
      <w:r>
        <w:t xml:space="preserve">An informal review of street lighting was undertaken in December </w:t>
      </w:r>
      <w:proofErr w:type="gramStart"/>
      <w:r>
        <w:t>2023</w:t>
      </w:r>
      <w:proofErr w:type="gramEnd"/>
      <w:r>
        <w:t xml:space="preserve"> and it was recommended that street lighting should continue all night but shields would be provided to a</w:t>
      </w:r>
      <w:r w:rsidR="00D1137B">
        <w:t>ny</w:t>
      </w:r>
      <w:r>
        <w:t xml:space="preserve"> homeowner who experienced intrusive levels of lighting. There would be no additional </w:t>
      </w:r>
      <w:proofErr w:type="gramStart"/>
      <w:r>
        <w:t>street lights</w:t>
      </w:r>
      <w:proofErr w:type="gramEnd"/>
      <w:r>
        <w:t xml:space="preserve"> in the village.</w:t>
      </w:r>
    </w:p>
    <w:p w14:paraId="4667429D" w14:textId="77777777" w:rsidR="00076A95" w:rsidRPr="007C35D7" w:rsidRDefault="00065D1E" w:rsidP="00F566C1">
      <w:pPr>
        <w:rPr>
          <w:u w:val="single"/>
        </w:rPr>
      </w:pPr>
      <w:r w:rsidRPr="007C35D7">
        <w:rPr>
          <w:u w:val="single"/>
        </w:rPr>
        <w:t>Housing and building</w:t>
      </w:r>
    </w:p>
    <w:p w14:paraId="02736CF0" w14:textId="77777777" w:rsidR="00065D1E" w:rsidRDefault="003A67A9" w:rsidP="00F566C1">
      <w:r>
        <w:t xml:space="preserve">There were no new housing projects in the period of this </w:t>
      </w:r>
      <w:proofErr w:type="gramStart"/>
      <w:r>
        <w:t>review</w:t>
      </w:r>
      <w:proofErr w:type="gramEnd"/>
      <w:r>
        <w:t xml:space="preserve"> but the Neighbourhood Plan planning guidelines have been a useful point of reference when considering minor alterations and home improvements; e.g. new windows, doors, driveways and small extensions.</w:t>
      </w:r>
    </w:p>
    <w:p w14:paraId="2126D5E2" w14:textId="77777777" w:rsidR="007C35D7" w:rsidRDefault="003A67A9" w:rsidP="00F566C1">
      <w:r>
        <w:t xml:space="preserve">The Parish Council contacted the Country Broadband team to discuss their plans </w:t>
      </w:r>
      <w:proofErr w:type="gramStart"/>
      <w:r>
        <w:t>in order to</w:t>
      </w:r>
      <w:proofErr w:type="gramEnd"/>
      <w:r>
        <w:t xml:space="preserve"> protect the village from </w:t>
      </w:r>
      <w:r w:rsidR="007C35D7">
        <w:t>unsightly poles and wires.</w:t>
      </w:r>
    </w:p>
    <w:p w14:paraId="69E7F666" w14:textId="77777777" w:rsidR="003A67A9" w:rsidRPr="007C35D7" w:rsidRDefault="003A67A9" w:rsidP="00F566C1">
      <w:pPr>
        <w:rPr>
          <w:u w:val="single"/>
        </w:rPr>
      </w:pPr>
      <w:r w:rsidRPr="007C35D7">
        <w:rPr>
          <w:u w:val="single"/>
        </w:rPr>
        <w:t>Traffic and parking</w:t>
      </w:r>
    </w:p>
    <w:p w14:paraId="02E499D9" w14:textId="77777777" w:rsidR="007639F0" w:rsidRDefault="003A67A9" w:rsidP="00F566C1">
      <w:r>
        <w:t xml:space="preserve">The village gateway project is ongoing and will be funded through a partnership with </w:t>
      </w:r>
      <w:r w:rsidR="007C35D7">
        <w:t>Norfolk County Council together with financial support from our County Councillor’s budget.</w:t>
      </w:r>
    </w:p>
    <w:p w14:paraId="16EED7CD" w14:textId="77777777" w:rsidR="007639F0" w:rsidRDefault="00323250" w:rsidP="00F566C1">
      <w:r>
        <w:t xml:space="preserve">The </w:t>
      </w:r>
      <w:r w:rsidR="007639F0">
        <w:t>County Councillor is currently seeking support and funds for a reduction in the speed limit on the B1113 on the approach to the village toward</w:t>
      </w:r>
      <w:r w:rsidR="00864085">
        <w:t>s</w:t>
      </w:r>
      <w:r w:rsidR="007639F0">
        <w:t xml:space="preserve"> the playground.</w:t>
      </w:r>
    </w:p>
    <w:p w14:paraId="63D98F44" w14:textId="77777777" w:rsidR="007C35D7" w:rsidRDefault="007C35D7" w:rsidP="00F566C1">
      <w:r>
        <w:t xml:space="preserve">A Community Speed Watch group was set up by volunteers in the village.  They received training from Norfolk Constabulary and conducted a series of surveys of village traffic producing some useful data.  </w:t>
      </w:r>
    </w:p>
    <w:p w14:paraId="2C5A1299" w14:textId="77777777" w:rsidR="0012711E" w:rsidRPr="0012711E" w:rsidRDefault="0012711E" w:rsidP="00F566C1">
      <w:pPr>
        <w:rPr>
          <w:u w:val="single"/>
        </w:rPr>
      </w:pPr>
      <w:r w:rsidRPr="0012711E">
        <w:rPr>
          <w:u w:val="single"/>
        </w:rPr>
        <w:t>Business and Tourism</w:t>
      </w:r>
    </w:p>
    <w:p w14:paraId="16884AD5" w14:textId="77777777" w:rsidR="0012711E" w:rsidRDefault="0012711E" w:rsidP="00F566C1">
      <w:r>
        <w:t xml:space="preserve">The installation of a fast broadband service to homes in the village by County Broadband is currently stalled </w:t>
      </w:r>
      <w:r w:rsidR="004D1339">
        <w:t>but should</w:t>
      </w:r>
      <w:r>
        <w:t xml:space="preserve"> progress when legal issues have been resolved. Meanwhile Open Reach/BT has improved the reach and speed of its service locally and some issues have been resolved. </w:t>
      </w:r>
      <w:r w:rsidR="00323250">
        <w:t>There has also been some improvement in mobile phone reception.</w:t>
      </w:r>
    </w:p>
    <w:p w14:paraId="05AB794A" w14:textId="77777777" w:rsidR="0012711E" w:rsidRDefault="0012711E" w:rsidP="00F566C1">
      <w:r>
        <w:t>A new issue of The Villager</w:t>
      </w:r>
      <w:r w:rsidR="00323250">
        <w:t>,</w:t>
      </w:r>
      <w:r>
        <w:t xml:space="preserve"> supported by a grant from the PC</w:t>
      </w:r>
      <w:r w:rsidR="00323250">
        <w:t>,</w:t>
      </w:r>
      <w:r>
        <w:t xml:space="preserve"> has been printed and issued to every household in New Buckenham. Among the many local services </w:t>
      </w:r>
      <w:r w:rsidR="004D1339">
        <w:t>advertised in</w:t>
      </w:r>
      <w:r>
        <w:t xml:space="preserve"> this publication is the new Castle Café in King Street.</w:t>
      </w:r>
    </w:p>
    <w:p w14:paraId="1E58D04B" w14:textId="77777777" w:rsidR="0012711E" w:rsidRPr="0012711E" w:rsidRDefault="0012711E" w:rsidP="00F566C1">
      <w:pPr>
        <w:rPr>
          <w:u w:val="single"/>
        </w:rPr>
      </w:pPr>
      <w:r w:rsidRPr="0012711E">
        <w:rPr>
          <w:u w:val="single"/>
        </w:rPr>
        <w:t>Recreation, Health and Culture</w:t>
      </w:r>
    </w:p>
    <w:p w14:paraId="503BA0DE" w14:textId="77777777" w:rsidR="0012711E" w:rsidRDefault="007369F2" w:rsidP="00F566C1">
      <w:r>
        <w:t xml:space="preserve">There have been numerous actions </w:t>
      </w:r>
      <w:r w:rsidR="004004B7">
        <w:t xml:space="preserve">by the PC and the </w:t>
      </w:r>
      <w:r w:rsidR="004D1339">
        <w:t>c</w:t>
      </w:r>
      <w:r w:rsidR="004004B7">
        <w:t xml:space="preserve">ommunity </w:t>
      </w:r>
      <w:r>
        <w:t>over the past 12 months or so:</w:t>
      </w:r>
    </w:p>
    <w:p w14:paraId="1A973367" w14:textId="77777777" w:rsidR="007369F2" w:rsidRDefault="007369F2" w:rsidP="004004B7">
      <w:pPr>
        <w:pStyle w:val="ListParagraph"/>
        <w:numPr>
          <w:ilvl w:val="0"/>
          <w:numId w:val="3"/>
        </w:numPr>
      </w:pPr>
      <w:r>
        <w:t>A defibrillator has been purchased and installed in the village, funded by a grant obtained by the Parish Council from the charitable arm</w:t>
      </w:r>
      <w:r w:rsidR="006543AB">
        <w:t xml:space="preserve"> </w:t>
      </w:r>
      <w:r>
        <w:t>of County Broadband</w:t>
      </w:r>
      <w:r w:rsidR="006543AB">
        <w:t xml:space="preserve">, the </w:t>
      </w:r>
      <w:proofErr w:type="spellStart"/>
      <w:r w:rsidR="006543AB">
        <w:t>Hypercharged</w:t>
      </w:r>
      <w:proofErr w:type="spellEnd"/>
      <w:r w:rsidR="006543AB">
        <w:t xml:space="preserve"> Foundation</w:t>
      </w:r>
      <w:r w:rsidR="00B26ABB">
        <w:t>.</w:t>
      </w:r>
    </w:p>
    <w:p w14:paraId="359BA639" w14:textId="77777777" w:rsidR="0042576F" w:rsidRDefault="007369F2" w:rsidP="004004B7">
      <w:pPr>
        <w:pStyle w:val="ListParagraph"/>
        <w:numPr>
          <w:ilvl w:val="0"/>
          <w:numId w:val="3"/>
        </w:numPr>
      </w:pPr>
      <w:r>
        <w:t>Electric charging points will shortly be installed at the Village Hall</w:t>
      </w:r>
      <w:r w:rsidR="0042576F">
        <w:t>.</w:t>
      </w:r>
    </w:p>
    <w:p w14:paraId="2F44AE34" w14:textId="77777777" w:rsidR="007369F2" w:rsidRDefault="007369F2" w:rsidP="004004B7">
      <w:pPr>
        <w:pStyle w:val="ListParagraph"/>
        <w:numPr>
          <w:ilvl w:val="0"/>
          <w:numId w:val="3"/>
        </w:numPr>
      </w:pPr>
      <w:r>
        <w:lastRenderedPageBreak/>
        <w:t xml:space="preserve">Footpaths have been repaired and an additional dog bin is currently being purchased for the </w:t>
      </w:r>
      <w:r w:rsidR="006543AB">
        <w:t xml:space="preserve">verge along the </w:t>
      </w:r>
      <w:r>
        <w:t>cricket field.</w:t>
      </w:r>
      <w:r w:rsidR="00864085">
        <w:t xml:space="preserve">  The New Buckenham Society organised a popular ‘Hair of the dog’ walk on New Year’s Day.</w:t>
      </w:r>
    </w:p>
    <w:p w14:paraId="78DBBE07" w14:textId="77777777" w:rsidR="007369F2" w:rsidRDefault="007639F0" w:rsidP="004004B7">
      <w:pPr>
        <w:pStyle w:val="ListParagraph"/>
        <w:numPr>
          <w:ilvl w:val="0"/>
          <w:numId w:val="3"/>
        </w:numPr>
      </w:pPr>
      <w:r>
        <w:t>The PC supports the publication of Parish News with an annual grant.</w:t>
      </w:r>
    </w:p>
    <w:p w14:paraId="21161B24" w14:textId="77777777" w:rsidR="00983A68" w:rsidRDefault="00983A68" w:rsidP="004004B7">
      <w:pPr>
        <w:pStyle w:val="ListParagraph"/>
        <w:numPr>
          <w:ilvl w:val="0"/>
          <w:numId w:val="3"/>
        </w:numPr>
      </w:pPr>
      <w:r>
        <w:t>The Players amateur dramatic society has introduced robust child protection procedures so allowing children to participate in the Christmas pantomime.</w:t>
      </w:r>
    </w:p>
    <w:p w14:paraId="681BECA6" w14:textId="77777777" w:rsidR="007639F0" w:rsidRDefault="007639F0" w:rsidP="004004B7">
      <w:pPr>
        <w:pStyle w:val="ListParagraph"/>
        <w:numPr>
          <w:ilvl w:val="0"/>
          <w:numId w:val="3"/>
        </w:numPr>
      </w:pPr>
      <w:r>
        <w:t>Project grants have been awarded to the Junior Football Club</w:t>
      </w:r>
      <w:r w:rsidR="00463A7B">
        <w:t>,</w:t>
      </w:r>
      <w:r w:rsidR="006543AB">
        <w:t xml:space="preserve"> and </w:t>
      </w:r>
      <w:r w:rsidR="00463A7B">
        <w:t xml:space="preserve">to </w:t>
      </w:r>
      <w:r w:rsidR="006543AB">
        <w:t>Old Buckenham Primary Schoo</w:t>
      </w:r>
      <w:r w:rsidR="00463A7B">
        <w:t xml:space="preserve">l for improvements to the school library. The school is attended by </w:t>
      </w:r>
      <w:proofErr w:type="gramStart"/>
      <w:r w:rsidR="00463A7B">
        <w:t>a number of</w:t>
      </w:r>
      <w:proofErr w:type="gramEnd"/>
      <w:r w:rsidR="00463A7B">
        <w:t xml:space="preserve"> children from our village.</w:t>
      </w:r>
    </w:p>
    <w:p w14:paraId="12527B77" w14:textId="77777777" w:rsidR="00864085" w:rsidRDefault="00864085" w:rsidP="004004B7">
      <w:pPr>
        <w:pStyle w:val="ListParagraph"/>
        <w:numPr>
          <w:ilvl w:val="0"/>
          <w:numId w:val="3"/>
        </w:numPr>
      </w:pPr>
      <w:r>
        <w:t xml:space="preserve">Improvements to the village allotments are ongoing – e.g. trees and hedges pruned, fly tipping removed, </w:t>
      </w:r>
      <w:r w:rsidR="006543AB">
        <w:t xml:space="preserve">valves replaced in the cold water tap to improve water pressure, </w:t>
      </w:r>
      <w:r>
        <w:t>and rental agreements revised to ensure plots are adequately maintained and left in good condition for other users.</w:t>
      </w:r>
    </w:p>
    <w:p w14:paraId="015751EF" w14:textId="77777777" w:rsidR="004004B7" w:rsidRDefault="006543AB" w:rsidP="004004B7">
      <w:pPr>
        <w:pStyle w:val="ListParagraph"/>
        <w:numPr>
          <w:ilvl w:val="0"/>
          <w:numId w:val="3"/>
        </w:numPr>
      </w:pPr>
      <w:r>
        <w:t>Annual grant to support the Community Car scheme.</w:t>
      </w:r>
    </w:p>
    <w:p w14:paraId="0DEEFF2A" w14:textId="77777777" w:rsidR="006543AB" w:rsidRPr="006543AB" w:rsidRDefault="006543AB" w:rsidP="006543AB">
      <w:pPr>
        <w:rPr>
          <w:u w:val="single"/>
        </w:rPr>
      </w:pPr>
      <w:r w:rsidRPr="006543AB">
        <w:rPr>
          <w:u w:val="single"/>
        </w:rPr>
        <w:t>Conclusion:</w:t>
      </w:r>
    </w:p>
    <w:p w14:paraId="24BFB0B9" w14:textId="77777777" w:rsidR="006543AB" w:rsidRDefault="006543AB" w:rsidP="006543AB">
      <w:r>
        <w:t>Councillors are invited to consider this interim review and to make recommendations for future action</w:t>
      </w:r>
      <w:r w:rsidR="00463A7B">
        <w:t xml:space="preserve"> with timescales</w:t>
      </w:r>
      <w:r>
        <w:t>.  A formal 5-year review will be due in 2027 and this should be undertaken by a working party appointed by the Parish Council with representatives from across the village community.</w:t>
      </w:r>
    </w:p>
    <w:p w14:paraId="68EB6C9A" w14:textId="77777777" w:rsidR="00983A68" w:rsidRDefault="00983A68" w:rsidP="006543AB">
      <w:r>
        <w:t>MEM 4 February 2024</w:t>
      </w:r>
    </w:p>
    <w:p w14:paraId="2AB24BC4" w14:textId="77777777" w:rsidR="0012711E" w:rsidRDefault="0012711E" w:rsidP="00F566C1"/>
    <w:p w14:paraId="15116B15" w14:textId="77777777" w:rsidR="007C35D7" w:rsidRDefault="007C35D7" w:rsidP="00F566C1"/>
    <w:p w14:paraId="5845C60A" w14:textId="77777777" w:rsidR="007C35D7" w:rsidRDefault="007C35D7" w:rsidP="00F566C1"/>
    <w:p w14:paraId="07CB5D6E" w14:textId="77777777" w:rsidR="00076A95" w:rsidRDefault="00076A95" w:rsidP="00F566C1"/>
    <w:p w14:paraId="1FCBF8BD" w14:textId="77777777" w:rsidR="00076A95" w:rsidRDefault="00076A95" w:rsidP="00F566C1"/>
    <w:sectPr w:rsidR="00076A95" w:rsidSect="00B26ABB">
      <w:foot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9C01" w14:textId="77777777" w:rsidR="003F6C20" w:rsidRDefault="003F6C20" w:rsidP="00B26ABB">
      <w:pPr>
        <w:spacing w:after="0" w:line="240" w:lineRule="auto"/>
      </w:pPr>
      <w:r>
        <w:separator/>
      </w:r>
    </w:p>
  </w:endnote>
  <w:endnote w:type="continuationSeparator" w:id="0">
    <w:p w14:paraId="1FC01CB4" w14:textId="77777777" w:rsidR="003F6C20" w:rsidRDefault="003F6C20" w:rsidP="00B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18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43222" w14:textId="77777777" w:rsidR="00B26ABB" w:rsidRDefault="00B26A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B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D3E557" w14:textId="77777777" w:rsidR="00B26ABB" w:rsidRDefault="00B2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F460" w14:textId="77777777" w:rsidR="003F6C20" w:rsidRDefault="003F6C20" w:rsidP="00B26ABB">
      <w:pPr>
        <w:spacing w:after="0" w:line="240" w:lineRule="auto"/>
      </w:pPr>
      <w:r>
        <w:separator/>
      </w:r>
    </w:p>
  </w:footnote>
  <w:footnote w:type="continuationSeparator" w:id="0">
    <w:p w14:paraId="07556F7C" w14:textId="77777777" w:rsidR="003F6C20" w:rsidRDefault="003F6C20" w:rsidP="00B2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0EA"/>
    <w:multiLevelType w:val="hybridMultilevel"/>
    <w:tmpl w:val="CC7E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9AC"/>
    <w:multiLevelType w:val="hybridMultilevel"/>
    <w:tmpl w:val="E936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1BBE"/>
    <w:multiLevelType w:val="hybridMultilevel"/>
    <w:tmpl w:val="F7D8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358800">
    <w:abstractNumId w:val="0"/>
  </w:num>
  <w:num w:numId="2" w16cid:durableId="744768131">
    <w:abstractNumId w:val="1"/>
  </w:num>
  <w:num w:numId="3" w16cid:durableId="82505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16"/>
    <w:rsid w:val="00065D1E"/>
    <w:rsid w:val="00076A95"/>
    <w:rsid w:val="00093622"/>
    <w:rsid w:val="0012711E"/>
    <w:rsid w:val="001A04CC"/>
    <w:rsid w:val="00323250"/>
    <w:rsid w:val="00374A60"/>
    <w:rsid w:val="0039296B"/>
    <w:rsid w:val="003A67A9"/>
    <w:rsid w:val="003F6C20"/>
    <w:rsid w:val="004004B7"/>
    <w:rsid w:val="0042576F"/>
    <w:rsid w:val="00463A7B"/>
    <w:rsid w:val="004D1339"/>
    <w:rsid w:val="005348E8"/>
    <w:rsid w:val="00613ED4"/>
    <w:rsid w:val="006543AB"/>
    <w:rsid w:val="007369F2"/>
    <w:rsid w:val="00742B45"/>
    <w:rsid w:val="00744C97"/>
    <w:rsid w:val="007639F0"/>
    <w:rsid w:val="007C35D7"/>
    <w:rsid w:val="00864085"/>
    <w:rsid w:val="00881E44"/>
    <w:rsid w:val="00916FCF"/>
    <w:rsid w:val="00983A68"/>
    <w:rsid w:val="00A1441B"/>
    <w:rsid w:val="00B26ABB"/>
    <w:rsid w:val="00B53416"/>
    <w:rsid w:val="00C30EEF"/>
    <w:rsid w:val="00D1137B"/>
    <w:rsid w:val="00F1405D"/>
    <w:rsid w:val="00F41CA5"/>
    <w:rsid w:val="00F566C1"/>
    <w:rsid w:val="00F6688D"/>
    <w:rsid w:val="00FA7D83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0B61"/>
  <w15:docId w15:val="{992A2E52-ECC9-4272-9E9A-156876B4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BB"/>
  </w:style>
  <w:style w:type="paragraph" w:styleId="Footer">
    <w:name w:val="footer"/>
    <w:basedOn w:val="Normal"/>
    <w:link w:val="FooterChar"/>
    <w:uiPriority w:val="99"/>
    <w:unhideWhenUsed/>
    <w:rsid w:val="00B26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4C4B-8054-4704-B7D7-DEE2379F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Angela Thornton</cp:lastModifiedBy>
  <cp:revision>2</cp:revision>
  <dcterms:created xsi:type="dcterms:W3CDTF">2024-02-15T12:01:00Z</dcterms:created>
  <dcterms:modified xsi:type="dcterms:W3CDTF">2024-02-15T12:01:00Z</dcterms:modified>
</cp:coreProperties>
</file>