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6BEB" w14:textId="47E5FA84" w:rsidR="009513C9" w:rsidRPr="00D152B8" w:rsidRDefault="00805422" w:rsidP="009513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2B8">
        <w:rPr>
          <w:rFonts w:ascii="Arial" w:hAnsi="Arial" w:cs="Arial"/>
          <w:b/>
          <w:sz w:val="24"/>
          <w:szCs w:val="24"/>
        </w:rPr>
        <w:t>Norfolk County Council</w:t>
      </w:r>
      <w:r w:rsidR="009513C9" w:rsidRPr="00D152B8">
        <w:rPr>
          <w:rFonts w:ascii="Arial" w:hAnsi="Arial" w:cs="Arial"/>
          <w:b/>
          <w:sz w:val="24"/>
          <w:szCs w:val="24"/>
        </w:rPr>
        <w:t xml:space="preserve"> </w:t>
      </w:r>
      <w:r w:rsidRPr="00D152B8">
        <w:rPr>
          <w:rFonts w:ascii="Arial" w:hAnsi="Arial" w:cs="Arial"/>
          <w:b/>
          <w:sz w:val="24"/>
          <w:szCs w:val="24"/>
        </w:rPr>
        <w:t>(</w:t>
      </w:r>
      <w:r w:rsidR="00076AC7" w:rsidRPr="00076AC7">
        <w:rPr>
          <w:rFonts w:ascii="Arial" w:hAnsi="Arial" w:cs="Arial"/>
          <w:b/>
          <w:bCs/>
          <w:sz w:val="24"/>
          <w:szCs w:val="24"/>
        </w:rPr>
        <w:t>New Buckenham</w:t>
      </w:r>
      <w:r w:rsidRPr="00D152B8">
        <w:rPr>
          <w:rFonts w:ascii="Arial" w:hAnsi="Arial" w:cs="Arial"/>
          <w:b/>
          <w:sz w:val="24"/>
          <w:szCs w:val="24"/>
        </w:rPr>
        <w:t>)</w:t>
      </w:r>
      <w:r w:rsidRPr="00D152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9AB665" w14:textId="1D34AB32" w:rsidR="00BD0471" w:rsidRPr="00D152B8" w:rsidRDefault="00805422" w:rsidP="009513C9">
      <w:pPr>
        <w:jc w:val="center"/>
        <w:rPr>
          <w:rFonts w:ascii="Arial" w:hAnsi="Arial" w:cs="Arial"/>
          <w:b/>
          <w:sz w:val="24"/>
          <w:szCs w:val="24"/>
        </w:rPr>
      </w:pPr>
      <w:r w:rsidRPr="00D152B8">
        <w:rPr>
          <w:rFonts w:ascii="Arial" w:hAnsi="Arial" w:cs="Arial"/>
          <w:b/>
          <w:bCs/>
          <w:sz w:val="24"/>
          <w:szCs w:val="24"/>
        </w:rPr>
        <w:t>(</w:t>
      </w:r>
      <w:r w:rsidR="006412C5" w:rsidRPr="00D152B8">
        <w:rPr>
          <w:rFonts w:ascii="Arial" w:hAnsi="Arial" w:cs="Arial"/>
          <w:b/>
          <w:bCs/>
          <w:sz w:val="24"/>
          <w:szCs w:val="24"/>
        </w:rPr>
        <w:t>Urgent</w:t>
      </w:r>
      <w:r w:rsidRPr="00D152B8">
        <w:rPr>
          <w:rFonts w:ascii="Arial" w:hAnsi="Arial" w:cs="Arial"/>
          <w:b/>
          <w:bCs/>
          <w:sz w:val="24"/>
          <w:szCs w:val="24"/>
        </w:rPr>
        <w:t xml:space="preserve"> Notice)</w:t>
      </w:r>
    </w:p>
    <w:p w14:paraId="245408C7" w14:textId="721A5F1E" w:rsidR="00BD0471" w:rsidRPr="00D152B8" w:rsidRDefault="00805422" w:rsidP="00BD0471">
      <w:pPr>
        <w:pStyle w:val="Heading2"/>
        <w:spacing w:before="0" w:after="0"/>
        <w:jc w:val="center"/>
        <w:rPr>
          <w:bCs w:val="0"/>
          <w:i w:val="0"/>
          <w:sz w:val="24"/>
          <w:szCs w:val="24"/>
        </w:rPr>
      </w:pPr>
      <w:r w:rsidRPr="00D152B8">
        <w:rPr>
          <w:bCs w:val="0"/>
          <w:i w:val="0"/>
          <w:sz w:val="24"/>
          <w:szCs w:val="24"/>
        </w:rPr>
        <w:t xml:space="preserve">Temporary Traffic </w:t>
      </w:r>
      <w:r w:rsidR="006E3F58" w:rsidRPr="00D152B8">
        <w:rPr>
          <w:bCs w:val="0"/>
          <w:i w:val="0"/>
          <w:sz w:val="24"/>
          <w:szCs w:val="24"/>
        </w:rPr>
        <w:t>Regulation Order</w:t>
      </w:r>
      <w:r w:rsidRPr="00D152B8">
        <w:rPr>
          <w:bCs w:val="0"/>
          <w:i w:val="0"/>
          <w:sz w:val="24"/>
          <w:szCs w:val="24"/>
        </w:rPr>
        <w:t xml:space="preserve"> 202</w:t>
      </w:r>
      <w:r w:rsidR="006E3F58" w:rsidRPr="00D152B8">
        <w:rPr>
          <w:bCs w:val="0"/>
          <w:i w:val="0"/>
          <w:sz w:val="24"/>
          <w:szCs w:val="24"/>
        </w:rPr>
        <w:t>3</w:t>
      </w:r>
    </w:p>
    <w:p w14:paraId="46E17184" w14:textId="1294F186" w:rsidR="00BD0471" w:rsidRPr="00D152B8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D152B8">
        <w:rPr>
          <w:rFonts w:ascii="Arial" w:hAnsi="Arial" w:cs="Arial"/>
          <w:b/>
          <w:sz w:val="24"/>
          <w:szCs w:val="24"/>
        </w:rPr>
        <w:t>Road Traffic Regulation Act, 1984 – Section 14(2)</w:t>
      </w:r>
    </w:p>
    <w:p w14:paraId="4BD83C31" w14:textId="77777777" w:rsidR="00D152B8" w:rsidRPr="00D152B8" w:rsidRDefault="00D152B8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99DC15" w14:textId="081A014F" w:rsidR="00BD0471" w:rsidRPr="00D152B8" w:rsidRDefault="00854DF7" w:rsidP="00BD0471">
      <w:pPr>
        <w:jc w:val="both"/>
        <w:rPr>
          <w:rFonts w:ascii="Arial" w:hAnsi="Arial" w:cs="Arial"/>
          <w:bCs/>
          <w:sz w:val="24"/>
          <w:szCs w:val="24"/>
        </w:rPr>
      </w:pPr>
      <w:r w:rsidRPr="00D152B8">
        <w:rPr>
          <w:rFonts w:ascii="Arial" w:hAnsi="Arial" w:cs="Arial"/>
          <w:bCs/>
          <w:sz w:val="24"/>
          <w:szCs w:val="24"/>
        </w:rPr>
        <w:t>Notice (</w:t>
      </w:r>
      <w:r w:rsidR="00076AC7" w:rsidRPr="00076AC7">
        <w:rPr>
          <w:rFonts w:ascii="Arial" w:hAnsi="Arial" w:cs="Arial"/>
          <w:bCs/>
          <w:sz w:val="24"/>
          <w:szCs w:val="24"/>
        </w:rPr>
        <w:t>STRO9056</w:t>
      </w:r>
      <w:r w:rsidRPr="00D152B8">
        <w:rPr>
          <w:rFonts w:ascii="Arial" w:hAnsi="Arial" w:cs="Arial"/>
          <w:bCs/>
          <w:sz w:val="24"/>
          <w:szCs w:val="24"/>
        </w:rPr>
        <w:t>)</w:t>
      </w:r>
    </w:p>
    <w:p w14:paraId="652AB5E1" w14:textId="77777777" w:rsidR="00D152B8" w:rsidRPr="00D152B8" w:rsidRDefault="00D152B8" w:rsidP="00BD0471">
      <w:pPr>
        <w:jc w:val="both"/>
        <w:rPr>
          <w:rFonts w:ascii="Arial" w:hAnsi="Arial" w:cs="Arial"/>
          <w:bCs/>
          <w:sz w:val="24"/>
          <w:szCs w:val="24"/>
        </w:rPr>
      </w:pPr>
    </w:p>
    <w:p w14:paraId="309CF296" w14:textId="2E37879F" w:rsidR="00765C48" w:rsidRPr="00D152B8" w:rsidRDefault="00BD0471" w:rsidP="00765C48">
      <w:pPr>
        <w:pStyle w:val="BodyText"/>
        <w:rPr>
          <w:rFonts w:cs="Arial"/>
          <w:szCs w:val="24"/>
        </w:rPr>
      </w:pPr>
      <w:r w:rsidRPr="00D152B8">
        <w:rPr>
          <w:rFonts w:cs="Arial"/>
          <w:szCs w:val="24"/>
        </w:rPr>
        <w:t>In accordance with the provisions of Section 14(2) of the Road Traffic Regulation Act</w:t>
      </w:r>
      <w:r w:rsidR="006E3F58" w:rsidRPr="00D152B8">
        <w:rPr>
          <w:rFonts w:cs="Arial"/>
          <w:szCs w:val="24"/>
        </w:rPr>
        <w:t xml:space="preserve"> </w:t>
      </w:r>
      <w:r w:rsidRPr="00D152B8">
        <w:rPr>
          <w:rFonts w:cs="Arial"/>
          <w:szCs w:val="24"/>
        </w:rPr>
        <w:t>1984, the Norfolk County Council HEREBY GIVE NOTICE that owing</w:t>
      </w:r>
      <w:r w:rsidR="002D75B5" w:rsidRPr="00D152B8">
        <w:rPr>
          <w:rFonts w:cs="Arial"/>
          <w:szCs w:val="24"/>
        </w:rPr>
        <w:t xml:space="preserve"> to</w:t>
      </w:r>
      <w:r w:rsidR="00362CFE" w:rsidRPr="00D152B8">
        <w:rPr>
          <w:rFonts w:cs="Arial"/>
          <w:szCs w:val="24"/>
        </w:rPr>
        <w:t xml:space="preserve"> </w:t>
      </w:r>
      <w:r w:rsidR="00076AC7">
        <w:rPr>
          <w:rFonts w:cs="Arial"/>
          <w:szCs w:val="24"/>
        </w:rPr>
        <w:t>Norfolk County Council drainage repairs</w:t>
      </w:r>
      <w:r w:rsidR="000B4FCB" w:rsidRPr="00D152B8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>the use by vehicles of the</w:t>
      </w:r>
      <w:r w:rsidR="008F1D1A" w:rsidRPr="00D152B8">
        <w:rPr>
          <w:rFonts w:cs="Arial"/>
          <w:szCs w:val="24"/>
        </w:rPr>
        <w:t xml:space="preserve"> </w:t>
      </w:r>
      <w:r w:rsidR="007B795C" w:rsidRPr="007B795C">
        <w:rPr>
          <w:rFonts w:cs="Arial"/>
          <w:szCs w:val="24"/>
        </w:rPr>
        <w:t>Market Place Crossroad for 30m northwards, southwards, eastwards and westwards</w:t>
      </w:r>
      <w:r w:rsidR="007B795C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 xml:space="preserve">in the PARISH OF </w:t>
      </w:r>
      <w:r w:rsidR="00076AC7" w:rsidRPr="00076AC7">
        <w:rPr>
          <w:rFonts w:cs="Arial"/>
          <w:szCs w:val="24"/>
        </w:rPr>
        <w:t>NEW BUCKENHAM</w:t>
      </w:r>
      <w:r w:rsidR="000B4FCB" w:rsidRPr="00D152B8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 xml:space="preserve">will be temporarily </w:t>
      </w:r>
      <w:r w:rsidR="008F1D1A" w:rsidRPr="00D152B8">
        <w:rPr>
          <w:rFonts w:cs="Arial"/>
          <w:szCs w:val="24"/>
        </w:rPr>
        <w:t xml:space="preserve">prohibited from </w:t>
      </w:r>
      <w:r w:rsidR="00076AC7">
        <w:rPr>
          <w:rFonts w:cs="Arial"/>
          <w:szCs w:val="24"/>
        </w:rPr>
        <w:t>3</w:t>
      </w:r>
      <w:r w:rsidR="00076AC7" w:rsidRPr="00076AC7">
        <w:rPr>
          <w:rFonts w:cs="Arial"/>
          <w:szCs w:val="24"/>
          <w:vertAlign w:val="superscript"/>
        </w:rPr>
        <w:t>rd</w:t>
      </w:r>
      <w:r w:rsidR="00076AC7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 xml:space="preserve">to </w:t>
      </w:r>
      <w:r w:rsidR="00076AC7">
        <w:rPr>
          <w:rFonts w:cs="Arial"/>
          <w:szCs w:val="24"/>
        </w:rPr>
        <w:t>7</w:t>
      </w:r>
      <w:r w:rsidR="00076AC7" w:rsidRPr="00076AC7">
        <w:rPr>
          <w:rFonts w:cs="Arial"/>
          <w:szCs w:val="24"/>
          <w:vertAlign w:val="superscript"/>
        </w:rPr>
        <w:t>th</w:t>
      </w:r>
      <w:r w:rsidR="00076AC7">
        <w:rPr>
          <w:rFonts w:cs="Arial"/>
          <w:szCs w:val="24"/>
        </w:rPr>
        <w:t xml:space="preserve"> April</w:t>
      </w:r>
      <w:r w:rsidR="000B4FCB" w:rsidRPr="00D152B8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>20</w:t>
      </w:r>
      <w:r w:rsidR="00000540" w:rsidRPr="00D152B8">
        <w:rPr>
          <w:rFonts w:cs="Arial"/>
          <w:szCs w:val="24"/>
        </w:rPr>
        <w:t>2</w:t>
      </w:r>
      <w:r w:rsidR="006E3F58" w:rsidRPr="00D152B8">
        <w:rPr>
          <w:rFonts w:cs="Arial"/>
          <w:szCs w:val="24"/>
        </w:rPr>
        <w:t>3</w:t>
      </w:r>
      <w:r w:rsidR="00765C48" w:rsidRPr="00D152B8">
        <w:rPr>
          <w:rFonts w:cs="Arial"/>
          <w:szCs w:val="24"/>
        </w:rPr>
        <w:t xml:space="preserve"> for the duration of t</w:t>
      </w:r>
      <w:r w:rsidR="00362CFE" w:rsidRPr="00D152B8">
        <w:rPr>
          <w:rFonts w:cs="Arial"/>
          <w:szCs w:val="24"/>
        </w:rPr>
        <w:t xml:space="preserve">he works, expected to be about </w:t>
      </w:r>
      <w:r w:rsidR="00076AC7">
        <w:rPr>
          <w:rFonts w:cs="Arial"/>
          <w:szCs w:val="24"/>
        </w:rPr>
        <w:t>4</w:t>
      </w:r>
      <w:r w:rsidR="008F1D1A" w:rsidRPr="00D152B8">
        <w:rPr>
          <w:rFonts w:cs="Arial"/>
          <w:szCs w:val="24"/>
        </w:rPr>
        <w:t xml:space="preserve"> </w:t>
      </w:r>
      <w:r w:rsidR="00765C48" w:rsidRPr="00D152B8">
        <w:rPr>
          <w:rFonts w:cs="Arial"/>
          <w:szCs w:val="24"/>
        </w:rPr>
        <w:t xml:space="preserve">days within the period. </w:t>
      </w:r>
      <w:r w:rsidR="006412C5" w:rsidRPr="00D152B8">
        <w:rPr>
          <w:rFonts w:cs="Arial"/>
          <w:szCs w:val="24"/>
        </w:rPr>
        <w:t>If necessary, the restriction could run for a maximum period of 5 days.</w:t>
      </w:r>
    </w:p>
    <w:p w14:paraId="10133FFC" w14:textId="77777777" w:rsidR="00765C48" w:rsidRPr="00D152B8" w:rsidRDefault="00765C48" w:rsidP="00765C48">
      <w:pPr>
        <w:pStyle w:val="BodyText"/>
        <w:rPr>
          <w:rFonts w:cs="Arial"/>
          <w:szCs w:val="24"/>
        </w:rPr>
      </w:pPr>
    </w:p>
    <w:p w14:paraId="4D8A51B4" w14:textId="77777777" w:rsidR="00765C48" w:rsidRPr="00D152B8" w:rsidRDefault="00765C48" w:rsidP="00765C48">
      <w:pPr>
        <w:pStyle w:val="BodyText"/>
        <w:rPr>
          <w:rFonts w:cs="Arial"/>
          <w:szCs w:val="24"/>
        </w:rPr>
      </w:pPr>
    </w:p>
    <w:p w14:paraId="4E6D5835" w14:textId="3A0EE1FC" w:rsidR="00765C48" w:rsidRPr="00D152B8" w:rsidRDefault="00765C48" w:rsidP="007B795C">
      <w:pPr>
        <w:pStyle w:val="BodyText"/>
        <w:rPr>
          <w:rFonts w:cs="Arial"/>
          <w:szCs w:val="24"/>
        </w:rPr>
      </w:pPr>
      <w:r w:rsidRPr="00D152B8">
        <w:rPr>
          <w:rFonts w:cs="Arial"/>
          <w:szCs w:val="24"/>
        </w:rPr>
        <w:t xml:space="preserve">Alternative route is via: </w:t>
      </w:r>
      <w:r w:rsidR="007B795C" w:rsidRPr="007B795C">
        <w:rPr>
          <w:rFonts w:cs="Arial"/>
          <w:szCs w:val="24"/>
        </w:rPr>
        <w:t>Market Place, B1113 Norwich Road</w:t>
      </w:r>
      <w:r w:rsidR="007B795C">
        <w:rPr>
          <w:rFonts w:cs="Arial"/>
          <w:szCs w:val="24"/>
        </w:rPr>
        <w:t xml:space="preserve">/ </w:t>
      </w:r>
      <w:r w:rsidR="007B795C" w:rsidRPr="007B795C">
        <w:rPr>
          <w:rFonts w:cs="Arial"/>
          <w:szCs w:val="24"/>
        </w:rPr>
        <w:t>King Street, Chapel Street</w:t>
      </w:r>
      <w:r w:rsidR="007B795C">
        <w:rPr>
          <w:rFonts w:cs="Arial"/>
          <w:szCs w:val="24"/>
        </w:rPr>
        <w:t xml:space="preserve">, </w:t>
      </w:r>
      <w:r w:rsidR="007B795C" w:rsidRPr="007B795C">
        <w:rPr>
          <w:rFonts w:cs="Arial"/>
          <w:szCs w:val="24"/>
        </w:rPr>
        <w:t>Church Street, Grange Road, Market Place</w:t>
      </w:r>
      <w:r w:rsidR="007B795C">
        <w:rPr>
          <w:rFonts w:cs="Arial"/>
          <w:szCs w:val="24"/>
        </w:rPr>
        <w:t xml:space="preserve">, </w:t>
      </w:r>
      <w:r w:rsidR="007B795C" w:rsidRPr="007B795C">
        <w:rPr>
          <w:rFonts w:cs="Arial"/>
          <w:szCs w:val="24"/>
        </w:rPr>
        <w:t>Chapel Street, B1113 King Street, Market Place</w:t>
      </w:r>
      <w:r w:rsidR="007B795C">
        <w:rPr>
          <w:rFonts w:cs="Arial"/>
          <w:szCs w:val="24"/>
        </w:rPr>
        <w:t xml:space="preserve">, </w:t>
      </w:r>
      <w:r w:rsidR="007B795C" w:rsidRPr="007B795C">
        <w:rPr>
          <w:rFonts w:cs="Arial"/>
          <w:szCs w:val="24"/>
        </w:rPr>
        <w:t>Market Place, B1113 Norwich Road, Grange Road, Church Street</w:t>
      </w:r>
      <w:r w:rsidR="007B795C">
        <w:rPr>
          <w:rFonts w:cs="Arial"/>
          <w:szCs w:val="24"/>
        </w:rPr>
        <w:t>.</w:t>
      </w:r>
    </w:p>
    <w:p w14:paraId="53DDBFB8" w14:textId="77777777" w:rsidR="00765C48" w:rsidRPr="00D152B8" w:rsidRDefault="00765C48" w:rsidP="00414D95">
      <w:pPr>
        <w:pStyle w:val="BodyText"/>
        <w:rPr>
          <w:rFonts w:cs="Arial"/>
          <w:szCs w:val="24"/>
        </w:rPr>
      </w:pPr>
    </w:p>
    <w:p w14:paraId="569961B0" w14:textId="77777777" w:rsidR="00A330A6" w:rsidRPr="00D152B8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5456F6F" w14:textId="77777777" w:rsidR="00A330A6" w:rsidRPr="00D152B8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63D0CEA3" w14:textId="77777777" w:rsidR="00A330A6" w:rsidRPr="00D152B8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C9430D5" w14:textId="77777777" w:rsidR="00A330A6" w:rsidRPr="00D152B8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14:paraId="6D1B407C" w14:textId="4731CE65" w:rsidR="009513C9" w:rsidRPr="00D152B8" w:rsidRDefault="009513C9" w:rsidP="009513C9">
      <w:pPr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076AC7">
        <w:rPr>
          <w:rFonts w:ascii="Arial" w:hAnsi="Arial" w:cs="Arial"/>
          <w:sz w:val="24"/>
          <w:szCs w:val="24"/>
        </w:rPr>
        <w:t>South</w:t>
      </w:r>
      <w:r w:rsidRPr="00D152B8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6" w:history="1">
        <w:r w:rsidR="00064123" w:rsidRPr="00D152B8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D152B8">
        <w:rPr>
          <w:rFonts w:ascii="Arial" w:hAnsi="Arial" w:cs="Arial"/>
          <w:sz w:val="24"/>
          <w:szCs w:val="24"/>
        </w:rPr>
        <w:t>.</w:t>
      </w:r>
    </w:p>
    <w:p w14:paraId="0BA1E601" w14:textId="77777777" w:rsidR="008E1A50" w:rsidRPr="00D152B8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14:paraId="5D017267" w14:textId="77777777" w:rsidR="006C499E" w:rsidRPr="00D152B8" w:rsidRDefault="006C499E" w:rsidP="00FE20CE">
      <w:pPr>
        <w:rPr>
          <w:rFonts w:ascii="Arial" w:hAnsi="Arial" w:cs="Arial"/>
          <w:sz w:val="24"/>
          <w:szCs w:val="24"/>
        </w:rPr>
      </w:pPr>
    </w:p>
    <w:p w14:paraId="1B8EC28B" w14:textId="2F74CFC6" w:rsidR="006C499E" w:rsidRPr="00D152B8" w:rsidRDefault="006C499E" w:rsidP="00FE20CE">
      <w:pPr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Dated this</w:t>
      </w:r>
      <w:r w:rsidR="008F1D1A" w:rsidRPr="00D152B8">
        <w:rPr>
          <w:rFonts w:ascii="Arial" w:hAnsi="Arial" w:cs="Arial"/>
          <w:sz w:val="24"/>
          <w:szCs w:val="24"/>
        </w:rPr>
        <w:t xml:space="preserve"> </w:t>
      </w:r>
      <w:r w:rsidR="007B795C">
        <w:rPr>
          <w:rFonts w:ascii="Arial" w:hAnsi="Arial" w:cs="Arial"/>
          <w:sz w:val="24"/>
          <w:szCs w:val="24"/>
        </w:rPr>
        <w:t>3</w:t>
      </w:r>
      <w:r w:rsidR="007B795C" w:rsidRPr="007B795C">
        <w:rPr>
          <w:rFonts w:ascii="Arial" w:hAnsi="Arial" w:cs="Arial"/>
          <w:sz w:val="24"/>
          <w:szCs w:val="24"/>
          <w:vertAlign w:val="superscript"/>
        </w:rPr>
        <w:t>rd</w:t>
      </w:r>
      <w:r w:rsidR="007B795C">
        <w:rPr>
          <w:rFonts w:ascii="Arial" w:hAnsi="Arial" w:cs="Arial"/>
          <w:sz w:val="24"/>
          <w:szCs w:val="24"/>
        </w:rPr>
        <w:t xml:space="preserve"> </w:t>
      </w:r>
      <w:r w:rsidR="008F1D1A" w:rsidRPr="00D152B8">
        <w:rPr>
          <w:rFonts w:ascii="Arial" w:hAnsi="Arial" w:cs="Arial"/>
          <w:sz w:val="24"/>
          <w:szCs w:val="24"/>
        </w:rPr>
        <w:t xml:space="preserve">day of </w:t>
      </w:r>
      <w:r w:rsidR="007B795C">
        <w:rPr>
          <w:rFonts w:ascii="Arial" w:hAnsi="Arial" w:cs="Arial"/>
          <w:sz w:val="24"/>
          <w:szCs w:val="24"/>
        </w:rPr>
        <w:t>April</w:t>
      </w:r>
      <w:r w:rsidR="000B4FCB" w:rsidRPr="00D152B8">
        <w:rPr>
          <w:rFonts w:ascii="Arial" w:hAnsi="Arial" w:cs="Arial"/>
          <w:sz w:val="24"/>
          <w:szCs w:val="24"/>
        </w:rPr>
        <w:t xml:space="preserve"> </w:t>
      </w:r>
      <w:r w:rsidR="005207F1" w:rsidRPr="00D152B8">
        <w:rPr>
          <w:rFonts w:ascii="Arial" w:hAnsi="Arial" w:cs="Arial"/>
          <w:sz w:val="24"/>
          <w:szCs w:val="24"/>
        </w:rPr>
        <w:t>20</w:t>
      </w:r>
      <w:r w:rsidR="00000540" w:rsidRPr="00D152B8">
        <w:rPr>
          <w:rFonts w:ascii="Arial" w:hAnsi="Arial" w:cs="Arial"/>
          <w:sz w:val="24"/>
          <w:szCs w:val="24"/>
        </w:rPr>
        <w:t>2</w:t>
      </w:r>
      <w:r w:rsidR="006E3F58" w:rsidRPr="00D152B8">
        <w:rPr>
          <w:rFonts w:ascii="Arial" w:hAnsi="Arial" w:cs="Arial"/>
          <w:sz w:val="24"/>
          <w:szCs w:val="24"/>
        </w:rPr>
        <w:t>3.</w:t>
      </w:r>
    </w:p>
    <w:p w14:paraId="406900B4" w14:textId="0E88C1F7" w:rsidR="00E20451" w:rsidRPr="00D152B8" w:rsidRDefault="00E20451" w:rsidP="00E20451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2F85CCCA" w14:textId="77777777" w:rsidR="006454A0" w:rsidRPr="00D152B8" w:rsidRDefault="006454A0" w:rsidP="00E20451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3B957026" w14:textId="77777777" w:rsidR="00190F90" w:rsidRPr="00D152B8" w:rsidRDefault="00190F90" w:rsidP="00190F90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Katrina Hulatt</w:t>
      </w:r>
    </w:p>
    <w:p w14:paraId="52F9ECFD" w14:textId="77777777" w:rsidR="00C33420" w:rsidRPr="00D152B8" w:rsidRDefault="00C33420" w:rsidP="00C33420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Director of Legal Services (nplaw)</w:t>
      </w:r>
    </w:p>
    <w:p w14:paraId="5ED38BBD" w14:textId="77777777" w:rsidR="00190F90" w:rsidRPr="00D152B8" w:rsidRDefault="00190F90" w:rsidP="00190F90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County Hall</w:t>
      </w:r>
      <w:r w:rsidRPr="00D152B8">
        <w:rPr>
          <w:rFonts w:ascii="Arial" w:hAnsi="Arial" w:cs="Arial"/>
          <w:sz w:val="24"/>
          <w:szCs w:val="24"/>
        </w:rPr>
        <w:tab/>
      </w:r>
    </w:p>
    <w:p w14:paraId="74A4C3EC" w14:textId="77777777" w:rsidR="00190F90" w:rsidRPr="00D152B8" w:rsidRDefault="00190F90" w:rsidP="00190F90">
      <w:pPr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Martineau Lane</w:t>
      </w:r>
    </w:p>
    <w:p w14:paraId="6FFD3502" w14:textId="77777777" w:rsidR="00190F90" w:rsidRPr="00D152B8" w:rsidRDefault="00190F90" w:rsidP="00190F90">
      <w:pPr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Norwich</w:t>
      </w:r>
    </w:p>
    <w:p w14:paraId="5FE78CBA" w14:textId="77777777" w:rsidR="00190F90" w:rsidRPr="00D152B8" w:rsidRDefault="00190F90" w:rsidP="00190F90">
      <w:pPr>
        <w:jc w:val="both"/>
        <w:rPr>
          <w:rFonts w:ascii="Arial" w:hAnsi="Arial" w:cs="Arial"/>
          <w:sz w:val="24"/>
          <w:szCs w:val="24"/>
        </w:rPr>
      </w:pPr>
      <w:r w:rsidRPr="00D152B8">
        <w:rPr>
          <w:rFonts w:ascii="Arial" w:hAnsi="Arial" w:cs="Arial"/>
          <w:sz w:val="24"/>
          <w:szCs w:val="24"/>
        </w:rPr>
        <w:t>NR1 2DH</w:t>
      </w:r>
    </w:p>
    <w:p w14:paraId="510EB747" w14:textId="77777777" w:rsidR="00190F90" w:rsidRPr="00D152B8" w:rsidRDefault="00190F90" w:rsidP="006454A0">
      <w:pPr>
        <w:rPr>
          <w:rFonts w:ascii="Arial" w:hAnsi="Arial" w:cs="Arial"/>
          <w:sz w:val="24"/>
          <w:szCs w:val="24"/>
        </w:rPr>
      </w:pPr>
    </w:p>
    <w:p w14:paraId="18F5CB36" w14:textId="77777777" w:rsidR="00190F90" w:rsidRPr="00D152B8" w:rsidRDefault="00190F90" w:rsidP="00FE20CE">
      <w:pPr>
        <w:jc w:val="both"/>
        <w:rPr>
          <w:rFonts w:ascii="Arial" w:hAnsi="Arial" w:cs="Arial"/>
          <w:sz w:val="24"/>
          <w:szCs w:val="24"/>
        </w:rPr>
        <w:sectPr w:rsidR="00190F90" w:rsidRPr="00D152B8" w:rsidSect="00BE0183">
          <w:footerReference w:type="default" r:id="rId7"/>
          <w:pgSz w:w="11906" w:h="16838" w:code="9"/>
          <w:pgMar w:top="864" w:right="1440" w:bottom="576" w:left="1440" w:header="720" w:footer="720" w:gutter="0"/>
          <w:paperSrc w:first="1025" w:other="1025"/>
          <w:cols w:space="720"/>
        </w:sectPr>
      </w:pPr>
    </w:p>
    <w:p w14:paraId="4E99D699" w14:textId="1A48AC90" w:rsidR="008F1D1A" w:rsidRPr="00D152B8" w:rsidRDefault="00076AC7" w:rsidP="00FE20CE">
      <w:pPr>
        <w:jc w:val="both"/>
        <w:rPr>
          <w:rFonts w:ascii="Arial" w:hAnsi="Arial" w:cs="Arial"/>
          <w:sz w:val="24"/>
          <w:szCs w:val="24"/>
        </w:rPr>
      </w:pPr>
      <w:r w:rsidRPr="00076AC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C16BB4" wp14:editId="5C2BA9B3">
            <wp:extent cx="5731510" cy="4285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7E86" w14:textId="77777777" w:rsidR="008F1D1A" w:rsidRPr="00D152B8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p w14:paraId="3964DDCE" w14:textId="77777777" w:rsidR="008F1D1A" w:rsidRPr="00D152B8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sectPr w:rsidR="008F1D1A" w:rsidRPr="00D152B8" w:rsidSect="00BE0183"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6FE" w14:textId="77777777" w:rsidR="00D91504" w:rsidRDefault="00D91504">
      <w:r>
        <w:separator/>
      </w:r>
    </w:p>
  </w:endnote>
  <w:endnote w:type="continuationSeparator" w:id="0">
    <w:p w14:paraId="16E8D77A" w14:textId="77777777" w:rsidR="00D91504" w:rsidRDefault="00D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E" w14:textId="1ECE740F" w:rsidR="004B0A91" w:rsidRPr="00076AC7" w:rsidRDefault="00076AC7" w:rsidP="00076AC7">
    <w:pPr>
      <w:pStyle w:val="Footer"/>
    </w:pPr>
    <w:r w:rsidRPr="00076AC7">
      <w:rPr>
        <w:i/>
      </w:rPr>
      <w:t>New Buckenham STRO9056 Urgent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1DDB" w14:textId="77777777" w:rsidR="00D91504" w:rsidRDefault="00D91504">
      <w:r>
        <w:separator/>
      </w:r>
    </w:p>
  </w:footnote>
  <w:footnote w:type="continuationSeparator" w:id="0">
    <w:p w14:paraId="2977441A" w14:textId="77777777" w:rsidR="00D91504" w:rsidRDefault="00D9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A"/>
    <w:rsid w:val="00000540"/>
    <w:rsid w:val="00016FD5"/>
    <w:rsid w:val="00022A25"/>
    <w:rsid w:val="00064123"/>
    <w:rsid w:val="00076AC7"/>
    <w:rsid w:val="000846E9"/>
    <w:rsid w:val="00086B6C"/>
    <w:rsid w:val="000A14F4"/>
    <w:rsid w:val="000B4FCB"/>
    <w:rsid w:val="000E7C21"/>
    <w:rsid w:val="000F5713"/>
    <w:rsid w:val="000F634A"/>
    <w:rsid w:val="001650BB"/>
    <w:rsid w:val="00175A7C"/>
    <w:rsid w:val="00182AAF"/>
    <w:rsid w:val="00190F90"/>
    <w:rsid w:val="00192E53"/>
    <w:rsid w:val="001B4852"/>
    <w:rsid w:val="001C4798"/>
    <w:rsid w:val="001D1197"/>
    <w:rsid w:val="001D5A1A"/>
    <w:rsid w:val="001F6D54"/>
    <w:rsid w:val="0020483B"/>
    <w:rsid w:val="00233661"/>
    <w:rsid w:val="00265F96"/>
    <w:rsid w:val="002740DE"/>
    <w:rsid w:val="002D75B5"/>
    <w:rsid w:val="002E22F6"/>
    <w:rsid w:val="00307510"/>
    <w:rsid w:val="00325AED"/>
    <w:rsid w:val="003434DF"/>
    <w:rsid w:val="00344607"/>
    <w:rsid w:val="00362CFE"/>
    <w:rsid w:val="00387F0B"/>
    <w:rsid w:val="003905E9"/>
    <w:rsid w:val="00396002"/>
    <w:rsid w:val="003B7036"/>
    <w:rsid w:val="003B7A7A"/>
    <w:rsid w:val="003C217E"/>
    <w:rsid w:val="003D3F02"/>
    <w:rsid w:val="003E5070"/>
    <w:rsid w:val="003E56C6"/>
    <w:rsid w:val="00414D95"/>
    <w:rsid w:val="00425148"/>
    <w:rsid w:val="00427983"/>
    <w:rsid w:val="00436080"/>
    <w:rsid w:val="00450CDD"/>
    <w:rsid w:val="00451DCF"/>
    <w:rsid w:val="004B0A91"/>
    <w:rsid w:val="004B0F5A"/>
    <w:rsid w:val="004C6393"/>
    <w:rsid w:val="004D0E00"/>
    <w:rsid w:val="004F321B"/>
    <w:rsid w:val="005207F1"/>
    <w:rsid w:val="005320D0"/>
    <w:rsid w:val="0057321E"/>
    <w:rsid w:val="00583F54"/>
    <w:rsid w:val="00590DBC"/>
    <w:rsid w:val="005A2166"/>
    <w:rsid w:val="005D08BB"/>
    <w:rsid w:val="005F42C5"/>
    <w:rsid w:val="005F61FC"/>
    <w:rsid w:val="005F7B69"/>
    <w:rsid w:val="0063591B"/>
    <w:rsid w:val="0064063A"/>
    <w:rsid w:val="006412C5"/>
    <w:rsid w:val="006454A0"/>
    <w:rsid w:val="00654DCB"/>
    <w:rsid w:val="00662545"/>
    <w:rsid w:val="0067720E"/>
    <w:rsid w:val="00683C68"/>
    <w:rsid w:val="00697268"/>
    <w:rsid w:val="006A65E1"/>
    <w:rsid w:val="006B1AAD"/>
    <w:rsid w:val="006C499E"/>
    <w:rsid w:val="006C502A"/>
    <w:rsid w:val="006C6116"/>
    <w:rsid w:val="006E04E4"/>
    <w:rsid w:val="006E3F58"/>
    <w:rsid w:val="006F492F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B795C"/>
    <w:rsid w:val="007D0E04"/>
    <w:rsid w:val="007E189C"/>
    <w:rsid w:val="007E211B"/>
    <w:rsid w:val="00803BF9"/>
    <w:rsid w:val="00805422"/>
    <w:rsid w:val="00824057"/>
    <w:rsid w:val="00836037"/>
    <w:rsid w:val="00854DF7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30BDC"/>
    <w:rsid w:val="00942249"/>
    <w:rsid w:val="009427A8"/>
    <w:rsid w:val="009513C9"/>
    <w:rsid w:val="00963597"/>
    <w:rsid w:val="009702C8"/>
    <w:rsid w:val="00972FE7"/>
    <w:rsid w:val="00977B93"/>
    <w:rsid w:val="00997D71"/>
    <w:rsid w:val="009A26B5"/>
    <w:rsid w:val="009A7F73"/>
    <w:rsid w:val="009B1CA1"/>
    <w:rsid w:val="009B5131"/>
    <w:rsid w:val="009B7D27"/>
    <w:rsid w:val="009C3608"/>
    <w:rsid w:val="009C673A"/>
    <w:rsid w:val="009E4153"/>
    <w:rsid w:val="009F4B4C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D0471"/>
    <w:rsid w:val="00BE0183"/>
    <w:rsid w:val="00BE21F0"/>
    <w:rsid w:val="00BE41BA"/>
    <w:rsid w:val="00BE733C"/>
    <w:rsid w:val="00C1635A"/>
    <w:rsid w:val="00C33420"/>
    <w:rsid w:val="00C35625"/>
    <w:rsid w:val="00C6423C"/>
    <w:rsid w:val="00C76BF5"/>
    <w:rsid w:val="00C94A68"/>
    <w:rsid w:val="00CA2CD5"/>
    <w:rsid w:val="00CA3469"/>
    <w:rsid w:val="00CB1001"/>
    <w:rsid w:val="00CD45B0"/>
    <w:rsid w:val="00D01A68"/>
    <w:rsid w:val="00D152B8"/>
    <w:rsid w:val="00D26333"/>
    <w:rsid w:val="00D4475A"/>
    <w:rsid w:val="00D44B7D"/>
    <w:rsid w:val="00D7223F"/>
    <w:rsid w:val="00D87228"/>
    <w:rsid w:val="00D91504"/>
    <w:rsid w:val="00DA079B"/>
    <w:rsid w:val="00DC47D6"/>
    <w:rsid w:val="00E03956"/>
    <w:rsid w:val="00E04053"/>
    <w:rsid w:val="00E20451"/>
    <w:rsid w:val="00E2063A"/>
    <w:rsid w:val="00E22297"/>
    <w:rsid w:val="00E268EC"/>
    <w:rsid w:val="00E3723F"/>
    <w:rsid w:val="00E44220"/>
    <w:rsid w:val="00E90CD2"/>
    <w:rsid w:val="00EB1C4F"/>
    <w:rsid w:val="00EB68A6"/>
    <w:rsid w:val="00EE24A0"/>
    <w:rsid w:val="00F44ED4"/>
    <w:rsid w:val="00F62B23"/>
    <w:rsid w:val="00F6668D"/>
    <w:rsid w:val="00F80438"/>
    <w:rsid w:val="00FB307C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CE63"/>
  <w15:chartTrackingRefBased/>
  <w15:docId w15:val="{DDE727CE-B4F8-40FD-B750-8B66B5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6E3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58"/>
  </w:style>
  <w:style w:type="character" w:customStyle="1" w:styleId="CommentTextChar">
    <w:name w:val="Comment Text Char"/>
    <w:basedOn w:val="DefaultParagraphFont"/>
    <w:link w:val="CommentText"/>
    <w:rsid w:val="006E3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3F58"/>
    <w:rPr>
      <w:b/>
      <w:bCs/>
      <w:lang w:eastAsia="en-US"/>
    </w:rPr>
  </w:style>
  <w:style w:type="character" w:styleId="Hyperlink">
    <w:name w:val="Hyperlink"/>
    <w:basedOn w:val="DefaultParagraphFont"/>
    <w:rsid w:val="00836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.netwo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1257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Law &amp; Admin</dc:creator>
  <cp:keywords/>
  <cp:lastModifiedBy>Trevor Wenman</cp:lastModifiedBy>
  <cp:revision>2</cp:revision>
  <cp:lastPrinted>2018-03-27T13:24:00Z</cp:lastPrinted>
  <dcterms:created xsi:type="dcterms:W3CDTF">2023-03-31T08:50:00Z</dcterms:created>
  <dcterms:modified xsi:type="dcterms:W3CDTF">2023-03-31T08:50:00Z</dcterms:modified>
</cp:coreProperties>
</file>